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BC" w:rsidRPr="004E4556" w:rsidRDefault="00D243BC" w:rsidP="00D243BC">
      <w:pPr>
        <w:pStyle w:val="a6"/>
        <w:spacing w:line="276" w:lineRule="auto"/>
        <w:ind w:left="284"/>
        <w:jc w:val="center"/>
        <w:rPr>
          <w:b/>
        </w:rPr>
      </w:pPr>
      <w:r w:rsidRPr="004E4556">
        <w:rPr>
          <w:b/>
        </w:rPr>
        <w:t xml:space="preserve">РЕЗУЛЬТАТЫ ОСВОЕНИЯ КУРСА ВНЕУРОЧНОЙ ДЕЯТЕЛЬНОСТИ </w:t>
      </w:r>
    </w:p>
    <w:p w:rsidR="00D243BC" w:rsidRPr="001335DE" w:rsidRDefault="00D243BC" w:rsidP="00EA5F49">
      <w:pPr>
        <w:rPr>
          <w:rStyle w:val="FontStyle43"/>
          <w:b/>
          <w:sz w:val="28"/>
          <w:szCs w:val="28"/>
        </w:rPr>
      </w:pPr>
    </w:p>
    <w:p w:rsidR="001D01BD" w:rsidRPr="00A10221" w:rsidRDefault="001D01BD" w:rsidP="001D01BD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12756"/>
      </w:tblGrid>
      <w:tr w:rsidR="001D01BD" w:rsidRPr="004669E0" w:rsidTr="001D01BD">
        <w:tc>
          <w:tcPr>
            <w:tcW w:w="1986" w:type="dxa"/>
          </w:tcPr>
          <w:p w:rsidR="001D01BD" w:rsidRPr="00C2360E" w:rsidRDefault="001D01BD" w:rsidP="00F27C67">
            <w:pPr>
              <w:rPr>
                <w:lang w:val="en-US"/>
              </w:rPr>
            </w:pPr>
            <w:r w:rsidRPr="00C2360E">
              <w:t>Личностные</w:t>
            </w:r>
            <w:r w:rsidRPr="00C2360E">
              <w:rPr>
                <w:lang w:val="en-US"/>
              </w:rPr>
              <w:t xml:space="preserve"> </w:t>
            </w:r>
          </w:p>
        </w:tc>
        <w:tc>
          <w:tcPr>
            <w:tcW w:w="12756" w:type="dxa"/>
          </w:tcPr>
          <w:p w:rsidR="0093419A" w:rsidRDefault="0093419A" w:rsidP="0093419A">
            <w:pPr>
              <w:contextualSpacing/>
              <w:jc w:val="both"/>
            </w:pPr>
            <w:r>
              <w:t>-</w:t>
            </w:r>
            <w:r w:rsidRPr="0093419A">
              <w:t xml:space="preserve"> формирование       понятия     и   представления       о   национальной  культуре,    о  вкладе    русского   народа    в  культурное     и   художественное  наследие мира; </w:t>
            </w:r>
          </w:p>
          <w:p w:rsidR="0093419A" w:rsidRPr="0093419A" w:rsidRDefault="0093419A" w:rsidP="0093419A">
            <w:pPr>
              <w:contextualSpacing/>
              <w:jc w:val="both"/>
            </w:pPr>
            <w:r>
              <w:t>-</w:t>
            </w:r>
            <w:r w:rsidRPr="0093419A">
              <w:t xml:space="preserve"> формирование интереса и уважительного отношения к культурам  разных народов</w:t>
            </w:r>
            <w:proofErr w:type="gramStart"/>
            <w:r w:rsidRPr="0093419A">
              <w:t xml:space="preserve"> ;</w:t>
            </w:r>
            <w:proofErr w:type="gramEnd"/>
          </w:p>
          <w:p w:rsidR="0093419A" w:rsidRDefault="0093419A" w:rsidP="0093419A">
            <w:pPr>
              <w:contextualSpacing/>
              <w:jc w:val="both"/>
            </w:pPr>
            <w:r>
              <w:t>-</w:t>
            </w:r>
            <w:r w:rsidRPr="0093419A">
              <w:t xml:space="preserve"> развитие     творческого       потенциала       ребенка,     активизация  воображения и фантазии;   </w:t>
            </w:r>
          </w:p>
          <w:p w:rsidR="0093419A" w:rsidRDefault="0093419A" w:rsidP="0093419A">
            <w:pPr>
              <w:contextualSpacing/>
              <w:jc w:val="both"/>
            </w:pPr>
            <w:r>
              <w:t>-</w:t>
            </w:r>
            <w:r w:rsidRPr="0093419A">
              <w:t xml:space="preserve"> развитие     этических      чувств     и    эстетических      потребностей,  эмоционально-чувственного  восприятия  окружающего  мира  природы  и  произведений   искусства;        пробуждение   и   обогащение   чувств   ребенка,  сенсорных способностей детей;  </w:t>
            </w:r>
          </w:p>
          <w:p w:rsidR="001D01BD" w:rsidRDefault="0093419A" w:rsidP="0093419A">
            <w:pPr>
              <w:contextualSpacing/>
              <w:jc w:val="both"/>
            </w:pPr>
            <w:r>
              <w:t>-</w:t>
            </w:r>
            <w:r w:rsidRPr="0093419A">
              <w:t xml:space="preserve"> воспитание      интереса      детей    к   самостоятельной        творческой  деятельности,  развитие   навыков   сотрудничества  в</w:t>
            </w:r>
            <w:r w:rsidR="00A123D7">
              <w:t xml:space="preserve">  художественной деятельности;</w:t>
            </w:r>
          </w:p>
          <w:p w:rsidR="00A123D7" w:rsidRPr="0097528C" w:rsidRDefault="00A123D7" w:rsidP="0093419A">
            <w:pPr>
              <w:contextualSpacing/>
              <w:jc w:val="both"/>
            </w:pPr>
            <w:r>
              <w:t xml:space="preserve">- воспитание </w:t>
            </w:r>
            <w:r w:rsidRPr="00A123D7">
              <w:t>ценностного отношения к здоровью (освоение приемов безопасной работы с инструментами, понимание необхо</w:t>
            </w:r>
            <w:r w:rsidRPr="00A123D7">
              <w:softHyphen/>
              <w:t>димости применения экологически чистых материалов, организация здорового созидательного досуга и т.д.)</w:t>
            </w:r>
            <w:r>
              <w:t xml:space="preserve">. </w:t>
            </w:r>
          </w:p>
        </w:tc>
      </w:tr>
      <w:tr w:rsidR="001D01BD" w:rsidRPr="004669E0" w:rsidTr="001D01BD">
        <w:trPr>
          <w:trHeight w:val="1434"/>
        </w:trPr>
        <w:tc>
          <w:tcPr>
            <w:tcW w:w="1986" w:type="dxa"/>
            <w:vMerge w:val="restart"/>
            <w:textDirection w:val="btLr"/>
            <w:vAlign w:val="center"/>
          </w:tcPr>
          <w:p w:rsidR="001D01BD" w:rsidRPr="00C2360E" w:rsidRDefault="001D01BD" w:rsidP="00F27C67">
            <w:pPr>
              <w:ind w:left="113" w:right="113"/>
              <w:jc w:val="center"/>
            </w:pPr>
            <w:proofErr w:type="spellStart"/>
            <w:r w:rsidRPr="00C2360E">
              <w:t>Метапредметные</w:t>
            </w:r>
            <w:proofErr w:type="spellEnd"/>
          </w:p>
        </w:tc>
        <w:tc>
          <w:tcPr>
            <w:tcW w:w="12756" w:type="dxa"/>
          </w:tcPr>
          <w:p w:rsidR="001D01BD" w:rsidRPr="0097528C" w:rsidRDefault="001D01BD" w:rsidP="00F27C67">
            <w:pPr>
              <w:rPr>
                <w:u w:val="single"/>
              </w:rPr>
            </w:pPr>
            <w:r w:rsidRPr="0097528C">
              <w:rPr>
                <w:u w:val="single"/>
              </w:rPr>
              <w:t>Регулятивные УУД:</w:t>
            </w:r>
          </w:p>
          <w:p w:rsidR="001D01BD" w:rsidRPr="0097528C" w:rsidRDefault="001D01BD" w:rsidP="00F27C67">
            <w:pPr>
              <w:jc w:val="both"/>
            </w:pPr>
            <w:r w:rsidRPr="0097528C">
              <w:rPr>
                <w:rFonts w:eastAsia="Gulim"/>
              </w:rPr>
              <w:t>- уметь работать с книгой;</w:t>
            </w:r>
          </w:p>
          <w:p w:rsidR="001D01BD" w:rsidRPr="0097528C" w:rsidRDefault="001D01BD" w:rsidP="00F27C67">
            <w:pPr>
              <w:jc w:val="both"/>
            </w:pPr>
            <w:r w:rsidRPr="0097528C">
              <w:rPr>
                <w:rFonts w:eastAsia="Gulim"/>
              </w:rPr>
              <w:t>- уметь самостоятельно работать с новым произведением;</w:t>
            </w:r>
          </w:p>
          <w:p w:rsidR="001D01BD" w:rsidRPr="0097528C" w:rsidRDefault="001D01BD" w:rsidP="00F27C67">
            <w:pPr>
              <w:jc w:val="both"/>
            </w:pPr>
            <w:r w:rsidRPr="0097528C">
              <w:rPr>
                <w:rFonts w:eastAsia="Gulim"/>
              </w:rPr>
              <w:t>- уметь работать в парах и группах, участвовать в проектной деятельности, литературных играх;</w:t>
            </w:r>
          </w:p>
          <w:p w:rsidR="001D01BD" w:rsidRPr="0097528C" w:rsidRDefault="001D01BD" w:rsidP="00F27C67">
            <w:pPr>
              <w:jc w:val="both"/>
            </w:pPr>
            <w:r w:rsidRPr="0097528C">
              <w:rPr>
                <w:rFonts w:eastAsia="Gulim"/>
              </w:rPr>
              <w:t>- уметь определять свою роль в общей работе и оценивать свои результаты.</w:t>
            </w:r>
          </w:p>
        </w:tc>
      </w:tr>
      <w:tr w:rsidR="001D01BD" w:rsidRPr="004669E0" w:rsidTr="001D01BD">
        <w:tc>
          <w:tcPr>
            <w:tcW w:w="1986" w:type="dxa"/>
            <w:vMerge/>
            <w:textDirection w:val="btLr"/>
            <w:vAlign w:val="center"/>
          </w:tcPr>
          <w:p w:rsidR="001D01BD" w:rsidRPr="00C2360E" w:rsidRDefault="001D01BD" w:rsidP="00F27C67">
            <w:pPr>
              <w:ind w:left="113" w:right="113"/>
              <w:jc w:val="center"/>
            </w:pPr>
          </w:p>
        </w:tc>
        <w:tc>
          <w:tcPr>
            <w:tcW w:w="12756" w:type="dxa"/>
          </w:tcPr>
          <w:p w:rsidR="001D01BD" w:rsidRPr="0097528C" w:rsidRDefault="001D01BD" w:rsidP="00F27C67">
            <w:pPr>
              <w:rPr>
                <w:u w:val="single"/>
              </w:rPr>
            </w:pPr>
            <w:r w:rsidRPr="0097528C">
              <w:rPr>
                <w:u w:val="single"/>
              </w:rPr>
              <w:t>Познавательные УУД:</w:t>
            </w:r>
          </w:p>
          <w:p w:rsidR="001D01BD" w:rsidRPr="0097528C" w:rsidRDefault="001D01BD" w:rsidP="00F27C67">
            <w:pPr>
              <w:jc w:val="both"/>
            </w:pPr>
            <w:r w:rsidRPr="0097528C">
              <w:rPr>
                <w:rFonts w:eastAsia="Gulim"/>
              </w:rPr>
              <w:t>- прогнозировать содержание книги до чтения;</w:t>
            </w:r>
          </w:p>
          <w:p w:rsidR="001D01BD" w:rsidRPr="0097528C" w:rsidRDefault="001D01BD" w:rsidP="00F27C67">
            <w:pPr>
              <w:jc w:val="both"/>
            </w:pPr>
            <w:r w:rsidRPr="0097528C">
              <w:rPr>
                <w:rFonts w:eastAsia="Gulim"/>
              </w:rPr>
              <w:t>- отбирать книги по теме, жанру;</w:t>
            </w:r>
          </w:p>
          <w:p w:rsidR="001D01BD" w:rsidRPr="0097528C" w:rsidRDefault="001D01BD" w:rsidP="00F27C67">
            <w:pPr>
              <w:jc w:val="both"/>
            </w:pPr>
            <w:r w:rsidRPr="0097528C">
              <w:rPr>
                <w:rFonts w:eastAsia="Gulim"/>
              </w:rPr>
              <w:t>- ориентироваться в мире книг (работа с каталогом, открытым библиотечным фондом);</w:t>
            </w:r>
          </w:p>
          <w:p w:rsidR="001D01BD" w:rsidRPr="0097528C" w:rsidRDefault="001D01BD" w:rsidP="00F27C67">
            <w:pPr>
              <w:jc w:val="both"/>
            </w:pPr>
            <w:r w:rsidRPr="0097528C">
              <w:rPr>
                <w:rFonts w:eastAsia="Gulim"/>
              </w:rPr>
              <w:t>- составлять краткие аннотации к прочитанным книгам;</w:t>
            </w:r>
          </w:p>
          <w:p w:rsidR="001D01BD" w:rsidRPr="0097528C" w:rsidRDefault="001D01BD" w:rsidP="00F27C67">
            <w:pPr>
              <w:rPr>
                <w:u w:val="single"/>
              </w:rPr>
            </w:pPr>
            <w:r w:rsidRPr="0097528C">
              <w:rPr>
                <w:rFonts w:eastAsia="Gulim"/>
              </w:rPr>
              <w:t>- пользоваться</w:t>
            </w:r>
            <w:r w:rsidR="00FE7B64">
              <w:rPr>
                <w:rFonts w:eastAsia="Gulim"/>
              </w:rPr>
              <w:t xml:space="preserve"> </w:t>
            </w:r>
            <w:r w:rsidRPr="0097528C">
              <w:rPr>
                <w:rFonts w:eastAsia="Gulim"/>
              </w:rPr>
              <w:t>словарями, справочниками, энциклопедиями.</w:t>
            </w:r>
          </w:p>
        </w:tc>
      </w:tr>
      <w:tr w:rsidR="001D01BD" w:rsidRPr="004669E0" w:rsidTr="001D01BD">
        <w:tc>
          <w:tcPr>
            <w:tcW w:w="1986" w:type="dxa"/>
            <w:vMerge/>
            <w:textDirection w:val="btLr"/>
            <w:vAlign w:val="center"/>
          </w:tcPr>
          <w:p w:rsidR="001D01BD" w:rsidRPr="00C2360E" w:rsidRDefault="001D01BD" w:rsidP="00F27C67">
            <w:pPr>
              <w:ind w:left="113" w:right="113"/>
              <w:jc w:val="center"/>
            </w:pPr>
          </w:p>
        </w:tc>
        <w:tc>
          <w:tcPr>
            <w:tcW w:w="12756" w:type="dxa"/>
          </w:tcPr>
          <w:p w:rsidR="001D01BD" w:rsidRPr="0097528C" w:rsidRDefault="001D01BD" w:rsidP="00F27C67">
            <w:pPr>
              <w:rPr>
                <w:u w:val="single"/>
              </w:rPr>
            </w:pPr>
            <w:r w:rsidRPr="0097528C">
              <w:rPr>
                <w:u w:val="single"/>
              </w:rPr>
              <w:t>Коммуникативные УУД:</w:t>
            </w:r>
          </w:p>
          <w:p w:rsidR="001D01BD" w:rsidRPr="0097528C" w:rsidRDefault="001D01BD" w:rsidP="00F27C67">
            <w:pPr>
              <w:jc w:val="both"/>
            </w:pPr>
            <w:r w:rsidRPr="0097528C">
              <w:rPr>
                <w:rFonts w:eastAsia="Gulim"/>
              </w:rPr>
              <w:t>- участвовать в беседе о прочитанной книге, выражать свое мнение и аргументировать свою точку зрения;</w:t>
            </w:r>
          </w:p>
          <w:p w:rsidR="001D01BD" w:rsidRPr="0097528C" w:rsidRDefault="001D01BD" w:rsidP="00F27C67">
            <w:pPr>
              <w:jc w:val="both"/>
            </w:pPr>
            <w:r w:rsidRPr="0097528C">
              <w:rPr>
                <w:rFonts w:eastAsia="Gulim"/>
              </w:rPr>
              <w:t>- оценивать поведение героев с точки зрения морали, формировать свою этическую позицию;</w:t>
            </w:r>
          </w:p>
          <w:p w:rsidR="001D01BD" w:rsidRPr="0097528C" w:rsidRDefault="001D01BD" w:rsidP="00F27C67">
            <w:pPr>
              <w:jc w:val="both"/>
            </w:pPr>
            <w:r w:rsidRPr="0097528C">
              <w:rPr>
                <w:rFonts w:eastAsia="Gulim"/>
              </w:rPr>
              <w:t>- высказывать свое суждение об оформлении и структуре книги;</w:t>
            </w:r>
          </w:p>
          <w:p w:rsidR="001D01BD" w:rsidRPr="0097528C" w:rsidRDefault="001D01BD" w:rsidP="00F27C67">
            <w:pPr>
              <w:jc w:val="both"/>
            </w:pPr>
            <w:r w:rsidRPr="0097528C">
              <w:rPr>
                <w:rFonts w:eastAsia="Gulim"/>
              </w:rPr>
              <w:t>- участвовать в конкурсах чтецов и рассказчиков;</w:t>
            </w:r>
          </w:p>
          <w:p w:rsidR="001D01BD" w:rsidRPr="0097528C" w:rsidRDefault="001D01BD" w:rsidP="00F27C67">
            <w:pPr>
              <w:jc w:val="both"/>
              <w:rPr>
                <w:rFonts w:eastAsia="Gulim"/>
              </w:rPr>
            </w:pPr>
            <w:r w:rsidRPr="0097528C">
              <w:rPr>
                <w:rFonts w:eastAsia="Gulim"/>
              </w:rPr>
              <w:t>- соблюдать правила общения и поведения в школе, библиотеке, дома и т.д.</w:t>
            </w:r>
          </w:p>
        </w:tc>
      </w:tr>
    </w:tbl>
    <w:p w:rsidR="001D01BD" w:rsidRDefault="001D01BD" w:rsidP="001D01BD"/>
    <w:p w:rsidR="00A123D7" w:rsidRDefault="00A123D7" w:rsidP="001D01BD">
      <w:pPr>
        <w:jc w:val="center"/>
        <w:rPr>
          <w:b/>
          <w:sz w:val="28"/>
          <w:szCs w:val="28"/>
        </w:rPr>
      </w:pPr>
    </w:p>
    <w:p w:rsidR="00A123D7" w:rsidRDefault="00A123D7" w:rsidP="001D01BD">
      <w:pPr>
        <w:jc w:val="center"/>
        <w:rPr>
          <w:b/>
          <w:sz w:val="28"/>
          <w:szCs w:val="28"/>
        </w:rPr>
      </w:pPr>
    </w:p>
    <w:p w:rsidR="00A123D7" w:rsidRDefault="00A123D7" w:rsidP="001D01BD">
      <w:pPr>
        <w:jc w:val="center"/>
        <w:rPr>
          <w:b/>
          <w:sz w:val="28"/>
          <w:szCs w:val="28"/>
        </w:rPr>
      </w:pPr>
    </w:p>
    <w:p w:rsidR="00A123D7" w:rsidRDefault="00A123D7" w:rsidP="001D01BD">
      <w:pPr>
        <w:jc w:val="center"/>
        <w:rPr>
          <w:b/>
          <w:sz w:val="28"/>
          <w:szCs w:val="28"/>
        </w:rPr>
      </w:pPr>
    </w:p>
    <w:p w:rsidR="000C0960" w:rsidRPr="00F27C67" w:rsidRDefault="00691826" w:rsidP="00F27C67">
      <w:pPr>
        <w:pStyle w:val="a6"/>
        <w:numPr>
          <w:ilvl w:val="0"/>
          <w:numId w:val="2"/>
        </w:numPr>
        <w:spacing w:line="276" w:lineRule="auto"/>
        <w:jc w:val="center"/>
        <w:rPr>
          <w:b/>
        </w:rPr>
      </w:pPr>
      <w:r w:rsidRPr="00691826">
        <w:rPr>
          <w:b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Пробуждение интереса к искусству и первое сознательное с ним соприкосновение, становление понимания роли искусства в жизни, создание фундамента культуры общения с ним – вот основные задачи содержания.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класс «Искусство вокруг тебя»</w:t>
      </w:r>
      <w:r>
        <w:rPr>
          <w:color w:val="000000"/>
        </w:rPr>
        <w:t> - объектом изучения становятся бытовые, повседневные связи человека с искусством. Это уже не природа, а именно конкретные предметы искусства, окружающие нас повседневно, с которыми ребёнок встречается дома, не улице. В этот период изучаются не только высшие явления искусства, но и самые малые его ростки, соприкасающиеся с ребёнком. Подлинным содержанием курса являются не те или иные изучаемые художественные произведения и авторы, не те или иные практические умения, навыки и знания, а человеческие чувства, человеческие отношения – духовные проблемы человека. Те чувства, которые открывает ученик в себе или в произведениях изучаемого искусства, сопереживая им и обогащая ими свою душу в процессе творчества и сотворчества. В поэтизации жизни происходит переосмысление действительности, благодаря которому обычное становится художественным.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 класс «Каждый народ – художник»</w:t>
      </w:r>
      <w:r>
        <w:rPr>
          <w:color w:val="000000"/>
        </w:rPr>
        <w:t xml:space="preserve"> формируются представления о красоте разных явлений жизни у народов Земли (начиная со своего народа). Представление и об огромном разнообразии и об общности их отношений к основным, корневым проблемам жизни человека. </w:t>
      </w:r>
      <w:r>
        <w:rPr>
          <w:b/>
          <w:bCs/>
          <w:color w:val="000000"/>
        </w:rPr>
        <w:t>Язык искусства. </w:t>
      </w:r>
      <w:r>
        <w:rPr>
          <w:color w:val="000000"/>
        </w:rPr>
        <w:t>Вне языка вообще не существует содержания, оно не может быть выражено. Это направление предусматривает обязательное выполнение практических упражнений и заданий на занятиях. Умения и навыки владения средствами языка – линией, цветом, объемом, пространством, ритмом и др. помогут созданию художественного образа. Например, создание образа испанского танца с его свободной пластикой или изображение балетного спектакля повлекут использование различных средств, приёмов и техник изображения.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Формы организации и виды деятельности</w:t>
      </w:r>
    </w:p>
    <w:p w:rsidR="00F27C67" w:rsidRDefault="00F27C67" w:rsidP="00F27C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практическая деятельность ребёнка и возвышение её до уровня творчества;</w:t>
      </w:r>
    </w:p>
    <w:p w:rsidR="00F27C67" w:rsidRDefault="00F27C67" w:rsidP="00F27C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интегрированная деятельность (объединение искусст</w:t>
      </w: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худоджественного</w:t>
      </w:r>
      <w:proofErr w:type="spellEnd"/>
      <w:r>
        <w:rPr>
          <w:color w:val="000000"/>
        </w:rPr>
        <w:t>, литературного, музыкального, театрального и т.д.). Интегрированный подход предполагает использование на занятиях сведений не только изобразительной области, но и других предметных областей, которые могут раскрыть явления таким образом, чтобы у ребёнка сложилось наиболее полное знание и представление о рассматриваемом образе, понятии, художнике и др.</w:t>
      </w:r>
    </w:p>
    <w:p w:rsidR="00F27C67" w:rsidRDefault="00F27C67" w:rsidP="00F27C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на плоскости, овладение детьми разными материалами: гуашевыми и акварельными красками, цветными мелками, пастелью, карандашами, тушью;</w:t>
      </w:r>
    </w:p>
    <w:p w:rsidR="00F27C67" w:rsidRDefault="00F27C67" w:rsidP="00F27C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работа в объеме (скульптура) предполагает лепку из глины или пластилина, художественное конструирование и дизайн – создание несложных геометрических форм из бумаги, использование в работе готовых объемных форм (коробок, пузырьков, банок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>), природного материала (веток, листьев, плодов, камней, ракушек и др.)</w:t>
      </w:r>
    </w:p>
    <w:p w:rsidR="00F27C67" w:rsidRDefault="00F27C67" w:rsidP="00F27C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решение развивающих художественных, композиционных и других задач через создание коллективных выставок персональных выставок, создание альбомов, </w:t>
      </w:r>
      <w:proofErr w:type="spellStart"/>
      <w:r>
        <w:rPr>
          <w:color w:val="000000"/>
        </w:rPr>
        <w:t>фото-портфолио</w:t>
      </w:r>
      <w:proofErr w:type="spellEnd"/>
      <w:r>
        <w:rPr>
          <w:color w:val="000000"/>
        </w:rPr>
        <w:t>);</w:t>
      </w:r>
    </w:p>
    <w:p w:rsidR="00F27C67" w:rsidRDefault="00F27C67" w:rsidP="00F27C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участие в дистанционных, заочных и очных художественных творческих конкурсах различного уровня;</w:t>
      </w:r>
    </w:p>
    <w:p w:rsidR="00F27C67" w:rsidRDefault="00F27C67" w:rsidP="00F27C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художественно-творческое восприятие произведений искусства (музейная педагогика)– беседы, обсуждения, экскурсии, проектные и исследовательские работы.</w:t>
      </w:r>
    </w:p>
    <w:p w:rsidR="000C0960" w:rsidRDefault="000C0960" w:rsidP="00BA3553">
      <w:pPr>
        <w:rPr>
          <w:color w:val="FF0000"/>
        </w:rPr>
      </w:pPr>
    </w:p>
    <w:p w:rsidR="00F27C67" w:rsidRDefault="00F27C67" w:rsidP="00BA3553">
      <w:pPr>
        <w:rPr>
          <w:color w:val="FF0000"/>
        </w:rPr>
      </w:pPr>
    </w:p>
    <w:p w:rsidR="00F27C67" w:rsidRDefault="00F27C67" w:rsidP="00BA3553">
      <w:pPr>
        <w:rPr>
          <w:color w:val="FF0000"/>
        </w:rPr>
      </w:pPr>
    </w:p>
    <w:p w:rsidR="00F27C67" w:rsidRDefault="00F27C67" w:rsidP="00BA3553">
      <w:pPr>
        <w:rPr>
          <w:color w:val="FF0000"/>
        </w:rPr>
      </w:pPr>
    </w:p>
    <w:p w:rsidR="00F27C67" w:rsidRDefault="00BF0F84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1.</w:t>
      </w:r>
      <w:r w:rsidR="00F27C67">
        <w:rPr>
          <w:b/>
          <w:bCs/>
          <w:color w:val="000000"/>
        </w:rPr>
        <w:t>Живопись.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Расширение представления об основах живописи. Развитие умения получать цветовое пятно. Изучение основных, тёплых и холодных цветов. Контраст тёплых и холодных цветов, эмоциональное изменение цвета в зависимости от характера его насыщения белой или чёрной краской.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Практическая работа:</w:t>
      </w:r>
      <w:r>
        <w:rPr>
          <w:color w:val="000000"/>
        </w:rPr>
        <w:t> Освоение приёмов получения живописного пятна. Работа идёт «от пятна», без использования палитры. Изображение пейзажей, сказочных животных и птиц, растений, трав.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 Третий год обучения.</w:t>
      </w:r>
      <w:r>
        <w:rPr>
          <w:color w:val="000000"/>
        </w:rPr>
        <w:t> Углубление знаний об основных и о составных цветах, о тёплых и холодных, о контрасте теплых и холодных цветов. Расширение опыта получения эмоционального изменения цвета путём насыщения его ахроматической шкалой (насыщение цвета белой и чёрной краской). Осваивается способ насыщения цвета серой краской, и дети знакомятся с эмоциональной выразительностью глухих цветов.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Практическая работа:</w:t>
      </w:r>
      <w:r>
        <w:rPr>
          <w:color w:val="000000"/>
        </w:rPr>
        <w:t> изображение пейзажей, выразительных объектов природы, цветов, камней, сказочных персонажей.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Четвертый  год обучения.</w:t>
      </w:r>
      <w:r>
        <w:rPr>
          <w:color w:val="000000"/>
        </w:rPr>
        <w:t> Знания учащихся расширяются получением информации о существовании дополнительных цветов. Зелёный, фиолетовый и оранжевые цвета, до этого времени известные детям как составные, теперь раскрываются и как дополнительные, поскольку дополняют, усиливают звучание своих пар. Знакомство с живописным приёмом подмалёвок, накопление навыков насыщения цвета тёплыми и холодными цветами, а также ахроматическим рядом.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Практическая работа:</w:t>
      </w:r>
      <w:r>
        <w:rPr>
          <w:color w:val="000000"/>
        </w:rPr>
        <w:t> изображение с натуры объектов природы - цветов, веток, фантастических фигурок</w:t>
      </w:r>
      <w:proofErr w:type="gramStart"/>
      <w:r>
        <w:rPr>
          <w:color w:val="000000"/>
        </w:rPr>
        <w:t>.</w:t>
      </w:r>
      <w:r>
        <w:rPr>
          <w:i/>
          <w:iCs/>
          <w:color w:val="000000"/>
        </w:rPr>
        <w:t>.</w:t>
      </w:r>
      <w:r>
        <w:rPr>
          <w:color w:val="000000"/>
        </w:rPr>
        <w:t> </w:t>
      </w:r>
      <w:proofErr w:type="gramEnd"/>
      <w:r>
        <w:rPr>
          <w:color w:val="000000"/>
        </w:rPr>
        <w:t xml:space="preserve">Развитие у детей </w:t>
      </w:r>
      <w:proofErr w:type="spellStart"/>
      <w:r>
        <w:rPr>
          <w:color w:val="000000"/>
        </w:rPr>
        <w:t>цветовосприятия</w:t>
      </w:r>
      <w:proofErr w:type="spellEnd"/>
      <w:r>
        <w:rPr>
          <w:color w:val="000000"/>
        </w:rPr>
        <w:t xml:space="preserve"> через выполнение ряда заданий на уже знакомые приемы работы с цветовым пятном. Закрепление навыков получения цветового пятна разной степени эмоциональной выразительности, освоение цветовых контрастов. Один из основных моментов - освоение детьми знаний о тёмном пятне как пятне цветном. В связи с этим выполнение задания на изображение цветных теней.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Практическая работа:</w:t>
      </w:r>
      <w:r>
        <w:rPr>
          <w:color w:val="000000"/>
        </w:rPr>
        <w:t> изображение сюжетных композиций, пейзажей, натюрмортов, природных объектов, сказочных персонажей. </w:t>
      </w:r>
      <w:r>
        <w:rPr>
          <w:i/>
          <w:iCs/>
          <w:color w:val="000000"/>
        </w:rPr>
        <w:t>Листопад. Графика. Настроение в картине. Дождь. Графика Сказочная птица (графика)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Графика </w:t>
      </w:r>
      <w:r>
        <w:rPr>
          <w:color w:val="000000"/>
        </w:rPr>
        <w:t>Знакомство с выразительными средствами этого вида станкового искусства. Выразительность линии, которую можно получить путём разного нажима на графический материал. Первичные представления о контрасте и светлоте пятен, о вариантах создания тонового пятна в графике; ознакомление с вариантами работы цветными карандашами и фломастерами.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Практическая работа:</w:t>
      </w:r>
      <w:r>
        <w:rPr>
          <w:color w:val="000000"/>
        </w:rPr>
        <w:t> изображение трав, деревьев, веток, объектов природы и быта, насекомых, тканей.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Третий  год обучения.</w:t>
      </w:r>
      <w:r>
        <w:rPr>
          <w:color w:val="000000"/>
        </w:rPr>
        <w:t xml:space="preserve"> Продолжение освоения выразительности графической неразомкнутой линии, развитие динамики руки (проведение пластичных, свободных линий).  </w:t>
      </w:r>
      <w:proofErr w:type="spellStart"/>
      <w:proofErr w:type="gramStart"/>
      <w:r>
        <w:rPr>
          <w:color w:val="000000"/>
        </w:rPr>
        <w:t>Pa</w:t>
      </w:r>
      <w:proofErr w:type="gramEnd"/>
      <w:r>
        <w:rPr>
          <w:color w:val="000000"/>
        </w:rPr>
        <w:t>сширение</w:t>
      </w:r>
      <w:proofErr w:type="spellEnd"/>
      <w:r>
        <w:rPr>
          <w:color w:val="000000"/>
        </w:rPr>
        <w:t xml:space="preserve"> представлений о контрасте толстой и тонкой линии. Продолжение освоения разного нажима на мягкий графический материал (карандаш) с целью получения тонового пятна. Кроме этого, знакомство с другими графическими материалами - углём, сангиной, мелом и со спецификой работы с ними в различных сочетаниях. Знакомство с техникой рисования цветными карандашами. Закрепление представлений о значении ритма, контраста тёмного и светлого пятен в создании графического образа.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Практическая работа:</w:t>
      </w:r>
      <w:r>
        <w:rPr>
          <w:color w:val="000000"/>
        </w:rPr>
        <w:t> изображение животных и птиц, портрета человека, предметов быта.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Четвертый  год обучения.</w:t>
      </w:r>
      <w:r>
        <w:rPr>
          <w:color w:val="000000"/>
        </w:rPr>
        <w:t xml:space="preserve"> Расширение знаний о выразительности языка графики и об использовании графических техник. Знакомство с техниками печати на картоне и печати «сухой кистью». Получение графических структур, работа штрихом, создание образов при одновременном использовании двух и более выразительных средств (например, толстой и тонкой линий, ритма пятна; ритма элемента и контраста темного и светлого пятен и т.д.). Знакомство с воздушной перспективой при изображении пейзажей с двумя </w:t>
      </w:r>
      <w:proofErr w:type="gramStart"/>
      <w:r>
        <w:rPr>
          <w:color w:val="000000"/>
        </w:rPr>
        <w:t>-т</w:t>
      </w:r>
      <w:proofErr w:type="gramEnd"/>
      <w:r>
        <w:rPr>
          <w:color w:val="000000"/>
        </w:rPr>
        <w:t>ремя планами.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Практическая работа:</w:t>
      </w:r>
      <w:r>
        <w:rPr>
          <w:color w:val="000000"/>
        </w:rPr>
        <w:t> изображение рыб, насекомых, животных, обуви, сказочных персонажей, фактуры и тканей.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Закрепление знаний о языке выразительности графики, использование знакомых приемов работы,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Выполнение творческих заданий на передачу перспективы, выразительности тоновых пятен, их контраста. Освоение новых графических материалов (УГОЛЬ, сангина, мел в различных их сочетаниях). Работа с цветными карандашами, решение образных задач на передачу игры света. Закрепление </w:t>
      </w:r>
      <w:r>
        <w:rPr>
          <w:color w:val="000000"/>
        </w:rPr>
        <w:lastRenderedPageBreak/>
        <w:t xml:space="preserve">способов работы в печатных техниках. Новая учебная задача - рисование без отрыва от плоскости листа </w:t>
      </w:r>
      <w:proofErr w:type="spellStart"/>
      <w:r>
        <w:rPr>
          <w:color w:val="000000"/>
        </w:rPr>
        <w:t>гелевой</w:t>
      </w:r>
      <w:proofErr w:type="spellEnd"/>
      <w:r>
        <w:rPr>
          <w:color w:val="000000"/>
        </w:rPr>
        <w:t xml:space="preserve"> ручкой: от начала и до конца изображения (цветов, пейзажей, деревьев, веток и т.д.) рука не отрывается от поверхности листа.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Скульптура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выразительными возможностями мягкого материала для лепки - глиной и пластилином. Получение сведений о скульптуре как трёхмерном изображении, которое располагается в пространстве и которое можно обойти со всех сторон.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Третий  год обучения.</w:t>
      </w:r>
      <w:r>
        <w:rPr>
          <w:color w:val="000000"/>
        </w:rPr>
        <w:t> Развитие навыка использования основных приёмов работы (</w:t>
      </w:r>
      <w:proofErr w:type="spellStart"/>
      <w:r>
        <w:rPr>
          <w:color w:val="000000"/>
        </w:rPr>
        <w:t>защипление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заминание</w:t>
      </w:r>
      <w:proofErr w:type="spellEnd"/>
      <w:r>
        <w:rPr>
          <w:color w:val="000000"/>
        </w:rPr>
        <w:t>, вдавливание и т.д.) со скульптурными материалами - глиной и пластилином. Работа с пластикой плоской формы (изображение листьев), изучение приёмов передачи в объёмной форме фактуры.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Практическая работа:</w:t>
      </w:r>
      <w:r>
        <w:rPr>
          <w:color w:val="000000"/>
        </w:rPr>
        <w:t> лепка листьев, объёмных форм (ваз), сказочных персонажей.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Четвертый  год обучения.</w:t>
      </w:r>
      <w:r>
        <w:rPr>
          <w:color w:val="000000"/>
        </w:rPr>
        <w:t xml:space="preserve"> Активное закрепление навыков работы с мягкими скульптурными материалами. Ведение работы от общей большой массы без </w:t>
      </w:r>
      <w:proofErr w:type="spellStart"/>
      <w:r>
        <w:rPr>
          <w:color w:val="000000"/>
        </w:rPr>
        <w:t>долепливания</w:t>
      </w:r>
      <w:proofErr w:type="spellEnd"/>
      <w:r>
        <w:rPr>
          <w:color w:val="000000"/>
        </w:rPr>
        <w:t xml:space="preserve"> отдельных частей. Изображение лежащих фигурок животных, сидящей фигуры человека. Освоение приёмов декоративного украшения плоской формы элементами объёмных масс, приёмов продавливания карандашом, передачи фактуры (создание следов с помощью инструментов).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Практическая работа:</w:t>
      </w:r>
      <w:r>
        <w:rPr>
          <w:color w:val="000000"/>
        </w:rPr>
        <w:t> лепка лежащих животных, сидящей фигуры человека, декоративных украшений.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Новые знания и навыки - работа над рельефом. Подготовительный этап по освоению рельефа: продавливание карандашом пространства пластилиновой плиты около изображения, т. е. получение двух уровней в изображении. Выполнение творческого задания на поиск образа в мятом куске мягкого материала (пластилина, глины) с последующей доработкой образа. Нахождение образа в общей пластической массе. Работа над рельефом.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Аппликация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.</w:t>
      </w:r>
      <w:r>
        <w:rPr>
          <w:color w:val="000000"/>
        </w:rPr>
        <w:t> Знакомство с разными техниками, аппликации, а также с различными материалами, используемыми в данном виде прикладного искусства. Знакомство с техникой обрывной аппликации, в работе над которой большое значение имеет сторона, по которой обрывается бумага. В технике «вырезанная аппликация» дети осваивают приём работы с ножницами разной величины, учатся получать плавную линию. Знакомство с другими материалами, например с засушенными цветами и травами, что будет способствовать развитию художественного вкуса, умения видеть различные оттенки цвета и особенности фактуры. Работа с необычными материалами, например с фантиками, из которых составляются сначала простые композиции типа орнаментов и узоров, а затем более сложные тематические композиции.</w:t>
      </w:r>
    </w:p>
    <w:p w:rsidR="00F27C67" w:rsidRDefault="00B161E9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Третий </w:t>
      </w:r>
      <w:r w:rsidR="00F27C67">
        <w:rPr>
          <w:i/>
          <w:iCs/>
          <w:color w:val="000000"/>
        </w:rPr>
        <w:t xml:space="preserve"> год обучения.</w:t>
      </w:r>
      <w:r w:rsidR="00F27C67">
        <w:rPr>
          <w:color w:val="000000"/>
        </w:rPr>
        <w:t> Развитие навыка использования техники обрывной аппликации, навыка работы с ножницами и получения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симметричных форм. Особое внимание уделяется работе с готовыми цветовыми эталонами двух или трёх цветовых гамм.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Практическая работа:</w:t>
      </w:r>
      <w:r>
        <w:rPr>
          <w:color w:val="000000"/>
        </w:rPr>
        <w:t> изображение пейзажей, архитектурных сооружений, овощей, фруктов.</w:t>
      </w:r>
    </w:p>
    <w:p w:rsidR="00F27C67" w:rsidRDefault="00B161E9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Четвертый </w:t>
      </w:r>
      <w:r w:rsidR="00F27C67">
        <w:rPr>
          <w:i/>
          <w:iCs/>
          <w:color w:val="000000"/>
        </w:rPr>
        <w:t xml:space="preserve"> год обучения.</w:t>
      </w:r>
      <w:r w:rsidR="00F27C67">
        <w:rPr>
          <w:color w:val="000000"/>
        </w:rPr>
        <w:t> Продолжение освоения обрывной и вырезанной аппликаций. Выполнение работ на создание образа с помощью ритма, на передачу воздушной перспективы. Дополнительным приёмом является использование в аппликации фломастеров.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Практическая работа:</w:t>
      </w:r>
      <w:r>
        <w:rPr>
          <w:color w:val="000000"/>
        </w:rPr>
        <w:t> изображение натюрмортов, коллажей, пейзажей.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школьников с новыми материалами, используемыми в аппликации, например с шерстяными нитками, которыми создаётся не только контур будущего изображения, но и само цветовое пятно. Знакомство с новым приёмом использования не только самой вырезанной формы, но и дырки, полученной от вырезания основной фигуры. Соединение на плоскости цветового пятна и его дырки позволит получить новые художественные образы. Новым материалом аппликации могут стать засушенные листья, из которых можно создать осенний пейзаж.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Практическая работа:</w:t>
      </w:r>
      <w:r>
        <w:rPr>
          <w:color w:val="000000"/>
        </w:rPr>
        <w:t> изображение пейзажей, предметов быта, фантастических животных и растений из засушенных листьев.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Бумажная пластика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Трансформация плоского листа бумаги, освоение его возможностей: скручивание, сгибание, складывание гармошкой, надрезание, склеивание частей, а также </w:t>
      </w:r>
      <w:proofErr w:type="spellStart"/>
      <w:r>
        <w:rPr>
          <w:color w:val="000000"/>
        </w:rPr>
        <w:t>сминание</w:t>
      </w:r>
      <w:proofErr w:type="spellEnd"/>
      <w:r>
        <w:rPr>
          <w:color w:val="000000"/>
        </w:rPr>
        <w:t xml:space="preserve"> бумаги с последующим нахождением в ней нового художественного образа и целенаправленного </w:t>
      </w:r>
      <w:proofErr w:type="spellStart"/>
      <w:r>
        <w:rPr>
          <w:color w:val="000000"/>
        </w:rPr>
        <w:t>сминания</w:t>
      </w:r>
      <w:proofErr w:type="spellEnd"/>
      <w:r>
        <w:rPr>
          <w:color w:val="000000"/>
        </w:rPr>
        <w:t xml:space="preserve"> бумаги с целью получения заданного образа.</w:t>
      </w:r>
    </w:p>
    <w:p w:rsidR="00F27C67" w:rsidRDefault="00B161E9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Третий </w:t>
      </w:r>
      <w:r w:rsidR="00F27C67">
        <w:rPr>
          <w:i/>
          <w:iCs/>
          <w:color w:val="000000"/>
        </w:rPr>
        <w:t xml:space="preserve"> год обучения.</w:t>
      </w:r>
      <w:r w:rsidR="00F27C67">
        <w:rPr>
          <w:color w:val="000000"/>
        </w:rPr>
        <w:t> Знакомство с выразительностью силуэтного вырезания формы, при котором в создании художественного образа участвует как вырезанный белый силуэт, так и образовавшаяся после вырезания дырка. Углубление представлений о получении объёма с помощью мятой бумаги.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Практическая работа:</w:t>
      </w:r>
      <w:r>
        <w:rPr>
          <w:color w:val="000000"/>
        </w:rPr>
        <w:t> изображение природных объектов (деревьев, кустов), отдельных фигурок.</w:t>
      </w:r>
    </w:p>
    <w:p w:rsidR="00F27C67" w:rsidRDefault="00B161E9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Четвертый </w:t>
      </w:r>
      <w:r w:rsidR="00F27C67">
        <w:rPr>
          <w:i/>
          <w:iCs/>
          <w:color w:val="000000"/>
        </w:rPr>
        <w:t xml:space="preserve"> год обучения.</w:t>
      </w:r>
      <w:r w:rsidR="00F27C67">
        <w:rPr>
          <w:color w:val="000000"/>
        </w:rPr>
        <w:t xml:space="preserve"> Закрепление навыков работы с белой бумагой, совершенствование приёмов </w:t>
      </w:r>
      <w:proofErr w:type="spellStart"/>
      <w:r w:rsidR="00F27C67">
        <w:rPr>
          <w:color w:val="000000"/>
        </w:rPr>
        <w:t>сминания</w:t>
      </w:r>
      <w:proofErr w:type="spellEnd"/>
      <w:r w:rsidR="00F27C67">
        <w:rPr>
          <w:color w:val="000000"/>
        </w:rPr>
        <w:t xml:space="preserve">, закручивания, надрезания. Работа над объёмной, но выполненной на плоскости из белой бумаги пластической композицией, в которой используются различные приёмы </w:t>
      </w:r>
      <w:proofErr w:type="spellStart"/>
      <w:r w:rsidR="00F27C67">
        <w:rPr>
          <w:color w:val="000000"/>
        </w:rPr>
        <w:t>сминания</w:t>
      </w:r>
      <w:proofErr w:type="spellEnd"/>
      <w:r w:rsidR="00F27C67">
        <w:rPr>
          <w:color w:val="000000"/>
        </w:rPr>
        <w:t xml:space="preserve"> бумаги.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Практическая работа:</w:t>
      </w:r>
      <w:r>
        <w:rPr>
          <w:color w:val="000000"/>
        </w:rPr>
        <w:t> создание пейзажей, парков, скверов, игровых площадок (коллективные работы)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Закрепление навыков работы с белой бумагой, совершенствование приёмов </w:t>
      </w:r>
      <w:proofErr w:type="spellStart"/>
      <w:r>
        <w:rPr>
          <w:color w:val="000000"/>
        </w:rPr>
        <w:t>сминания</w:t>
      </w:r>
      <w:proofErr w:type="spellEnd"/>
      <w:r>
        <w:rPr>
          <w:color w:val="000000"/>
        </w:rPr>
        <w:t xml:space="preserve">, закручивания, надрезания бумаги. Работа над объёмной, но выполненной на плоскости из белой бумаги пластической композицией, в которой используются различные приёмы </w:t>
      </w:r>
      <w:proofErr w:type="spellStart"/>
      <w:r>
        <w:rPr>
          <w:color w:val="000000"/>
        </w:rPr>
        <w:t>сминания</w:t>
      </w:r>
      <w:proofErr w:type="spellEnd"/>
      <w:r>
        <w:rPr>
          <w:color w:val="000000"/>
        </w:rPr>
        <w:t xml:space="preserve"> бумаги.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Модульное оригами. </w:t>
      </w:r>
      <w:r>
        <w:rPr>
          <w:color w:val="000000"/>
        </w:rPr>
        <w:t>Коллективные и индивидуальные работы. Работа с модулями разных размеров. Изготовление изделий по собственным проектам.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Итоговое занятие. </w:t>
      </w:r>
      <w:r>
        <w:rPr>
          <w:color w:val="000000"/>
        </w:rPr>
        <w:t>Подведение итогов обучения. Выставка.</w:t>
      </w: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7C67" w:rsidRDefault="00F27C67" w:rsidP="00F27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7C67" w:rsidRDefault="00F27C67" w:rsidP="00BA3553">
      <w:pPr>
        <w:rPr>
          <w:color w:val="FF0000"/>
        </w:rPr>
      </w:pPr>
    </w:p>
    <w:p w:rsidR="00F27C67" w:rsidRDefault="00F27C67" w:rsidP="00BA3553">
      <w:pPr>
        <w:rPr>
          <w:color w:val="FF0000"/>
        </w:rPr>
      </w:pPr>
    </w:p>
    <w:p w:rsidR="000C0960" w:rsidRPr="00F27C67" w:rsidRDefault="00691826" w:rsidP="00F27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691826" w:rsidRDefault="00691826" w:rsidP="001D01BD">
      <w:pPr>
        <w:jc w:val="center"/>
        <w:rPr>
          <w:color w:val="FF0000"/>
        </w:rPr>
      </w:pPr>
    </w:p>
    <w:p w:rsidR="00691826" w:rsidRPr="00A123D7" w:rsidRDefault="00691826" w:rsidP="00691826">
      <w:pPr>
        <w:jc w:val="center"/>
        <w:rPr>
          <w:b/>
        </w:rPr>
      </w:pPr>
      <w:r w:rsidRPr="00A123D7">
        <w:rPr>
          <w:b/>
        </w:rPr>
        <w:t>3 класс</w:t>
      </w:r>
    </w:p>
    <w:p w:rsidR="00691826" w:rsidRDefault="00691826" w:rsidP="001D01BD">
      <w:pPr>
        <w:jc w:val="center"/>
        <w:rPr>
          <w:color w:val="FF0000"/>
        </w:rPr>
      </w:pPr>
    </w:p>
    <w:tbl>
      <w:tblPr>
        <w:tblpPr w:leftFromText="180" w:rightFromText="180" w:vertAnchor="text" w:horzAnchor="margin" w:tblpXSpec="center" w:tblpY="873"/>
        <w:tblW w:w="10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4703"/>
        <w:gridCol w:w="1676"/>
        <w:gridCol w:w="1559"/>
        <w:gridCol w:w="1277"/>
      </w:tblGrid>
      <w:tr w:rsidR="00691826" w:rsidRPr="000C0960" w:rsidTr="00691826">
        <w:trPr>
          <w:trHeight w:val="3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rPr>
                <w:rFonts w:ascii="Calibri" w:hAnsi="Calibri" w:cs="Arial"/>
                <w:color w:val="000000"/>
              </w:rPr>
            </w:pPr>
            <w:r w:rsidRPr="000C0960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C096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C0960">
              <w:rPr>
                <w:b/>
                <w:bCs/>
                <w:color w:val="000000"/>
              </w:rPr>
              <w:t>/</w:t>
            </w:r>
            <w:proofErr w:type="spellStart"/>
            <w:r w:rsidRPr="000C096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rPr>
                <w:rFonts w:ascii="Calibri" w:hAnsi="Calibri" w:cs="Arial"/>
                <w:color w:val="000000"/>
              </w:rPr>
            </w:pPr>
            <w:r w:rsidRPr="000C0960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4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rPr>
                <w:rFonts w:ascii="Arial" w:hAnsi="Arial" w:cs="Arial"/>
                <w:color w:val="444444"/>
              </w:rPr>
            </w:pPr>
            <w:r w:rsidRPr="000C0960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691826" w:rsidRPr="000C0960" w:rsidTr="00691826">
        <w:trPr>
          <w:trHeight w:val="2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rPr>
                <w:rFonts w:ascii="Calibri" w:hAnsi="Calibri" w:cs="Arial"/>
                <w:color w:val="000000"/>
              </w:rPr>
            </w:pPr>
            <w:r w:rsidRPr="000C0960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rPr>
                <w:rFonts w:ascii="Calibri" w:hAnsi="Calibri" w:cs="Arial"/>
                <w:color w:val="000000"/>
              </w:rPr>
            </w:pPr>
            <w:r w:rsidRPr="000C0960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rPr>
                <w:rFonts w:ascii="Calibri" w:hAnsi="Calibri" w:cs="Arial"/>
                <w:color w:val="000000"/>
              </w:rPr>
            </w:pPr>
            <w:r w:rsidRPr="000C0960">
              <w:rPr>
                <w:b/>
                <w:bCs/>
                <w:color w:val="000000"/>
              </w:rPr>
              <w:t>всего</w:t>
            </w:r>
          </w:p>
        </w:tc>
      </w:tr>
      <w:tr w:rsidR="00691826" w:rsidRPr="000C0960" w:rsidTr="0069182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Вводное занятие. Техника безопасности.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rPr>
                <w:color w:val="44444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</w:t>
            </w:r>
          </w:p>
        </w:tc>
      </w:tr>
      <w:tr w:rsidR="00691826" w:rsidRPr="000C0960" w:rsidTr="0069182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  <w:shd w:val="clear" w:color="auto" w:fill="FFFFFF"/>
              </w:rPr>
              <w:t xml:space="preserve">Приём рисования по </w:t>
            </w:r>
            <w:proofErr w:type="gramStart"/>
            <w:r w:rsidRPr="000C0960">
              <w:rPr>
                <w:color w:val="000000"/>
                <w:shd w:val="clear" w:color="auto" w:fill="FFFFFF"/>
              </w:rPr>
              <w:t>сырому</w:t>
            </w:r>
            <w:proofErr w:type="gramEnd"/>
            <w:r w:rsidRPr="000C0960">
              <w:rPr>
                <w:color w:val="000000"/>
                <w:shd w:val="clear" w:color="auto" w:fill="FFFFFF"/>
              </w:rPr>
              <w:t>, или равномерно окрашенному «Осенний букет»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0,5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</w:t>
            </w:r>
          </w:p>
        </w:tc>
      </w:tr>
      <w:tr w:rsidR="00691826" w:rsidRPr="000C0960" w:rsidTr="0069182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3-4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Рисование в технике пуантилизма «Подсолнухи»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</w:t>
            </w:r>
          </w:p>
        </w:tc>
      </w:tr>
      <w:tr w:rsidR="00691826" w:rsidRPr="000C0960" w:rsidTr="0069182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5-6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  <w:shd w:val="clear" w:color="auto" w:fill="FFFFFF"/>
              </w:rPr>
              <w:t xml:space="preserve">Художественный приём «заливка». </w:t>
            </w:r>
            <w:r w:rsidRPr="000C0960">
              <w:rPr>
                <w:color w:val="000000"/>
                <w:shd w:val="clear" w:color="auto" w:fill="FFFFFF"/>
              </w:rPr>
              <w:lastRenderedPageBreak/>
              <w:t>Рисование неба.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lastRenderedPageBreak/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</w:t>
            </w:r>
          </w:p>
        </w:tc>
      </w:tr>
      <w:tr w:rsidR="00691826" w:rsidRPr="000C0960" w:rsidTr="0069182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lastRenderedPageBreak/>
              <w:t>7-8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  <w:shd w:val="clear" w:color="auto" w:fill="FFFFFF"/>
              </w:rPr>
              <w:t xml:space="preserve">Работа в технике </w:t>
            </w:r>
            <w:proofErr w:type="spellStart"/>
            <w:r w:rsidRPr="000C0960">
              <w:rPr>
                <w:color w:val="000000"/>
                <w:shd w:val="clear" w:color="auto" w:fill="FFFFFF"/>
              </w:rPr>
              <w:t>граттаж</w:t>
            </w:r>
            <w:proofErr w:type="spell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rPr>
                <w:color w:val="44444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</w:t>
            </w:r>
          </w:p>
        </w:tc>
      </w:tr>
      <w:tr w:rsidR="00691826" w:rsidRPr="000C0960" w:rsidTr="0069182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9-10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 xml:space="preserve">Рисование в технике </w:t>
            </w:r>
            <w:proofErr w:type="spellStart"/>
            <w:r w:rsidRPr="000C0960">
              <w:rPr>
                <w:color w:val="000000"/>
              </w:rPr>
              <w:t>граттаж</w:t>
            </w:r>
            <w:proofErr w:type="spellEnd"/>
            <w:r w:rsidRPr="000C0960">
              <w:rPr>
                <w:color w:val="000000"/>
              </w:rPr>
              <w:t xml:space="preserve"> «Аквариум»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</w:t>
            </w:r>
          </w:p>
        </w:tc>
      </w:tr>
      <w:tr w:rsidR="00691826" w:rsidRPr="000C0960" w:rsidTr="0069182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11-12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 xml:space="preserve">Рисование в технике </w:t>
            </w:r>
            <w:proofErr w:type="spellStart"/>
            <w:r w:rsidRPr="000C0960">
              <w:rPr>
                <w:color w:val="000000"/>
              </w:rPr>
              <w:t>граттаж</w:t>
            </w:r>
            <w:proofErr w:type="spellEnd"/>
            <w:r w:rsidRPr="000C0960">
              <w:rPr>
                <w:color w:val="000000"/>
              </w:rPr>
              <w:t xml:space="preserve"> «Любимое животное»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rPr>
                <w:color w:val="44444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</w:t>
            </w:r>
          </w:p>
        </w:tc>
      </w:tr>
      <w:tr w:rsidR="00691826" w:rsidRPr="000C0960" w:rsidTr="0069182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13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Рисование в технике монотипия «Снежинки»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0,5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</w:t>
            </w:r>
          </w:p>
        </w:tc>
      </w:tr>
      <w:tr w:rsidR="00691826" w:rsidRPr="000C0960" w:rsidTr="0069182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14-15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 xml:space="preserve">Игрушки на ёлку «Забавные </w:t>
            </w:r>
            <w:proofErr w:type="spellStart"/>
            <w:r w:rsidRPr="000C0960">
              <w:rPr>
                <w:color w:val="000000"/>
              </w:rPr>
              <w:t>снеговички</w:t>
            </w:r>
            <w:proofErr w:type="spellEnd"/>
            <w:r w:rsidRPr="000C0960">
              <w:rPr>
                <w:color w:val="000000"/>
              </w:rPr>
              <w:t>» Роспись электрической лампочки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</w:t>
            </w:r>
          </w:p>
        </w:tc>
      </w:tr>
      <w:tr w:rsidR="00691826" w:rsidRPr="000C0960" w:rsidTr="0069182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16-17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Роспись по ткани «Праздничная салфетка»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</w:t>
            </w:r>
          </w:p>
        </w:tc>
      </w:tr>
      <w:tr w:rsidR="00691826" w:rsidRPr="000C0960" w:rsidTr="0069182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18-19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Рисование манкой «Зимушка-зима»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</w:t>
            </w:r>
          </w:p>
        </w:tc>
      </w:tr>
      <w:tr w:rsidR="00691826" w:rsidRPr="000C0960" w:rsidTr="0069182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20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  <w:shd w:val="clear" w:color="auto" w:fill="FFFFFF"/>
              </w:rPr>
              <w:t xml:space="preserve">Зимний пейзаж в технике </w:t>
            </w:r>
            <w:proofErr w:type="spellStart"/>
            <w:r w:rsidRPr="000C0960">
              <w:rPr>
                <w:color w:val="000000"/>
                <w:shd w:val="clear" w:color="auto" w:fill="FFFFFF"/>
              </w:rPr>
              <w:t>набрызг</w:t>
            </w:r>
            <w:proofErr w:type="spell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0,5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</w:t>
            </w:r>
          </w:p>
        </w:tc>
      </w:tr>
      <w:tr w:rsidR="00691826" w:rsidRPr="000C0960" w:rsidTr="0069182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21-23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  <w:shd w:val="clear" w:color="auto" w:fill="FFFFFF"/>
              </w:rPr>
              <w:t xml:space="preserve">Рисуем круглые картины </w:t>
            </w:r>
            <w:proofErr w:type="spellStart"/>
            <w:r w:rsidRPr="000C0960">
              <w:rPr>
                <w:color w:val="000000"/>
                <w:shd w:val="clear" w:color="auto" w:fill="FFFFFF"/>
              </w:rPr>
              <w:t>тондо</w:t>
            </w:r>
            <w:proofErr w:type="spell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3</w:t>
            </w:r>
          </w:p>
        </w:tc>
      </w:tr>
      <w:tr w:rsidR="00691826" w:rsidRPr="000C0960" w:rsidTr="0069182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24-26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  <w:shd w:val="clear" w:color="auto" w:fill="FFFFFF"/>
              </w:rPr>
              <w:t>Техника рисования «Свеча + акварель».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3</w:t>
            </w:r>
          </w:p>
        </w:tc>
      </w:tr>
      <w:tr w:rsidR="00691826" w:rsidRPr="000C0960" w:rsidTr="0069182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27-28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Коллективная работа «Пасхальное дерево» Роспись яиц.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</w:t>
            </w:r>
          </w:p>
        </w:tc>
      </w:tr>
      <w:tr w:rsidR="00691826" w:rsidRPr="000C0960" w:rsidTr="0069182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29-30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proofErr w:type="spellStart"/>
            <w:r w:rsidRPr="000C0960">
              <w:rPr>
                <w:color w:val="000000"/>
                <w:shd w:val="clear" w:color="auto" w:fill="FFFFFF"/>
              </w:rPr>
              <w:t>Кляксография</w:t>
            </w:r>
            <w:proofErr w:type="spellEnd"/>
            <w:r w:rsidRPr="000C0960">
              <w:rPr>
                <w:color w:val="000000"/>
                <w:shd w:val="clear" w:color="auto" w:fill="FFFFFF"/>
              </w:rPr>
              <w:t xml:space="preserve"> трубочкой. Рисование животных.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2</w:t>
            </w:r>
          </w:p>
        </w:tc>
      </w:tr>
      <w:tr w:rsidR="00691826" w:rsidRPr="000C0960" w:rsidTr="0069182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31-33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proofErr w:type="spellStart"/>
            <w:r w:rsidRPr="000C0960">
              <w:rPr>
                <w:color w:val="000000"/>
                <w:shd w:val="clear" w:color="auto" w:fill="FFFFFF"/>
              </w:rPr>
              <w:t>Кляксография</w:t>
            </w:r>
            <w:proofErr w:type="spellEnd"/>
            <w:r w:rsidRPr="000C0960">
              <w:rPr>
                <w:color w:val="000000"/>
                <w:shd w:val="clear" w:color="auto" w:fill="FFFFFF"/>
              </w:rPr>
              <w:t xml:space="preserve"> обычная. Рисование природы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rPr>
                <w:color w:val="44444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3</w:t>
            </w:r>
          </w:p>
        </w:tc>
      </w:tr>
      <w:tr w:rsidR="00691826" w:rsidRPr="000C0960" w:rsidTr="0069182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34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  <w:shd w:val="clear" w:color="auto" w:fill="FFFFFF"/>
              </w:rPr>
            </w:pPr>
            <w:r w:rsidRPr="000C0960">
              <w:rPr>
                <w:color w:val="000000"/>
                <w:shd w:val="clear" w:color="auto" w:fill="FFFFFF"/>
              </w:rPr>
              <w:t>Оформление выставки работ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1826" w:rsidRPr="000C0960" w:rsidRDefault="00691826" w:rsidP="00F27C67">
            <w:pPr>
              <w:rPr>
                <w:color w:val="444444"/>
              </w:rPr>
            </w:pPr>
            <w:r w:rsidRPr="000C0960">
              <w:rPr>
                <w:color w:val="44444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1826" w:rsidRPr="000C0960" w:rsidRDefault="00691826" w:rsidP="00F27C67">
            <w:pPr>
              <w:spacing w:line="0" w:lineRule="atLeast"/>
              <w:rPr>
                <w:color w:val="000000"/>
              </w:rPr>
            </w:pPr>
            <w:r w:rsidRPr="000C0960">
              <w:rPr>
                <w:color w:val="000000"/>
              </w:rPr>
              <w:t>1</w:t>
            </w:r>
          </w:p>
        </w:tc>
      </w:tr>
    </w:tbl>
    <w:p w:rsidR="000F017E" w:rsidRDefault="000F017E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Default="000C0960"/>
    <w:p w:rsidR="000C0960" w:rsidRPr="00A123D7" w:rsidRDefault="000C0960" w:rsidP="000C0960">
      <w:pPr>
        <w:jc w:val="center"/>
        <w:rPr>
          <w:b/>
        </w:rPr>
      </w:pPr>
      <w:r w:rsidRPr="00A123D7">
        <w:rPr>
          <w:b/>
        </w:rPr>
        <w:t>4 класс</w:t>
      </w:r>
    </w:p>
    <w:p w:rsidR="000C0960" w:rsidRDefault="000C0960" w:rsidP="000C0960">
      <w:pPr>
        <w:jc w:val="center"/>
      </w:pPr>
    </w:p>
    <w:tbl>
      <w:tblPr>
        <w:tblW w:w="9922" w:type="dxa"/>
        <w:jc w:val="center"/>
        <w:tblInd w:w="542" w:type="dxa"/>
        <w:tblCellMar>
          <w:left w:w="0" w:type="dxa"/>
          <w:right w:w="0" w:type="dxa"/>
        </w:tblCellMar>
        <w:tblLook w:val="04A0"/>
      </w:tblPr>
      <w:tblGrid>
        <w:gridCol w:w="729"/>
        <w:gridCol w:w="4657"/>
        <w:gridCol w:w="1701"/>
        <w:gridCol w:w="1559"/>
        <w:gridCol w:w="1276"/>
      </w:tblGrid>
      <w:tr w:rsidR="00F27C67" w:rsidRPr="00A56839" w:rsidTr="00F27C67">
        <w:trPr>
          <w:trHeight w:val="559"/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Тампонирование «Лесная сказка»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2</w:t>
            </w:r>
          </w:p>
        </w:tc>
      </w:tr>
      <w:tr w:rsidR="00F27C67" w:rsidRPr="00A56839" w:rsidTr="00F27C67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pStyle w:val="a5"/>
              <w:rPr>
                <w:color w:val="000000"/>
              </w:rPr>
            </w:pPr>
            <w:r w:rsidRPr="00A56839">
              <w:rPr>
                <w:color w:val="000000"/>
              </w:rPr>
              <w:t>Линейная и воздушная перспектива. Рисование весенней улицы.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2</w:t>
            </w:r>
          </w:p>
        </w:tc>
      </w:tr>
      <w:tr w:rsidR="00F27C67" w:rsidRPr="00A56839" w:rsidTr="00F27C67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  <w:shd w:val="clear" w:color="auto" w:fill="FFFFFF"/>
              </w:rPr>
              <w:t>Стилизация. Приёмы стилизации образов и предметов.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2</w:t>
            </w:r>
          </w:p>
        </w:tc>
      </w:tr>
      <w:tr w:rsidR="00F27C67" w:rsidRPr="00A56839" w:rsidTr="00F27C67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Техника процарапывания «Весенние цветы»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2</w:t>
            </w:r>
          </w:p>
        </w:tc>
      </w:tr>
      <w:tr w:rsidR="00F27C67" w:rsidRPr="00A56839" w:rsidTr="00F27C67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 xml:space="preserve">Рисование пастелью с элементами процарапывания «Цыплёнок в </w:t>
            </w:r>
            <w:r w:rsidRPr="00A56839">
              <w:rPr>
                <w:color w:val="000000"/>
              </w:rPr>
              <w:lastRenderedPageBreak/>
              <w:t>одуванчиках»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lastRenderedPageBreak/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2</w:t>
            </w:r>
          </w:p>
        </w:tc>
      </w:tr>
      <w:tr w:rsidR="00F27C67" w:rsidRPr="00A56839" w:rsidTr="00F27C67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11-12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Коллективная работа. «Животный мир». Работа с мокрой бумагой»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2</w:t>
            </w:r>
          </w:p>
        </w:tc>
      </w:tr>
      <w:tr w:rsidR="00F27C67" w:rsidRPr="00A56839" w:rsidTr="00F27C67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Тиснение (чеканка). «Морозные узоры»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2</w:t>
            </w:r>
          </w:p>
        </w:tc>
      </w:tr>
      <w:tr w:rsidR="00F27C67" w:rsidRPr="00A56839" w:rsidTr="00F27C67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15-16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Покрывание орнаментами «Орнамент на полосе»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2</w:t>
            </w:r>
          </w:p>
        </w:tc>
      </w:tr>
      <w:tr w:rsidR="00F27C67" w:rsidRPr="00A56839" w:rsidTr="00F27C67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17-18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Покрывание орнаментами «Голубь, парящий в облаках»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2</w:t>
            </w:r>
          </w:p>
        </w:tc>
      </w:tr>
      <w:tr w:rsidR="00F27C67" w:rsidRPr="00A56839" w:rsidTr="00F27C67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19-20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Рисование картоном. «Морской подводный город»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2</w:t>
            </w:r>
          </w:p>
        </w:tc>
      </w:tr>
      <w:tr w:rsidR="00F27C67" w:rsidRPr="00A56839" w:rsidTr="00F27C67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Рисование мокрой бумагой «Открытка для мамы»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2</w:t>
            </w:r>
          </w:p>
        </w:tc>
      </w:tr>
      <w:tr w:rsidR="00F27C67" w:rsidRPr="00A56839" w:rsidTr="00F27C67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23-25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  <w:shd w:val="clear" w:color="auto" w:fill="FFFFFF"/>
              </w:rPr>
              <w:t>Искусство Гжели. Роспись тарелки.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3</w:t>
            </w:r>
          </w:p>
        </w:tc>
      </w:tr>
      <w:tr w:rsidR="00F27C67" w:rsidRPr="00A56839" w:rsidTr="00F27C67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26-30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Рисование по дереву. Роспись разделочной доски «Красавицы матрёшки»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5</w:t>
            </w:r>
          </w:p>
        </w:tc>
      </w:tr>
      <w:tr w:rsidR="00F27C67" w:rsidRPr="00A56839" w:rsidTr="00F27C67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31-32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Изготовление и роспись изделия из солёного теста «Тульский пряник»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A123D7">
            <w:pPr>
              <w:tabs>
                <w:tab w:val="left" w:pos="735"/>
              </w:tabs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1,5</w:t>
            </w:r>
            <w:r>
              <w:rPr>
                <w:color w:val="000000"/>
              </w:rPr>
              <w:tab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2</w:t>
            </w:r>
          </w:p>
        </w:tc>
      </w:tr>
      <w:tr w:rsidR="00F27C67" w:rsidRPr="00A56839" w:rsidTr="00F27C67">
        <w:trPr>
          <w:trHeight w:val="513"/>
          <w:jc w:val="center"/>
        </w:trPr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C67" w:rsidRDefault="00F27C67" w:rsidP="00F27C6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33-34</w:t>
            </w:r>
          </w:p>
        </w:tc>
        <w:tc>
          <w:tcPr>
            <w:tcW w:w="46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 w:rsidRPr="00A56839">
              <w:rPr>
                <w:color w:val="000000"/>
              </w:rPr>
              <w:t>Творческий отчёт. Выставка работ. Подведение итогов.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270" w:lineRule="atLeast"/>
              <w:rPr>
                <w:color w:val="000000"/>
              </w:rPr>
            </w:pPr>
            <w:r>
              <w:rPr>
                <w:color w:val="44444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A123D7">
            <w:pPr>
              <w:tabs>
                <w:tab w:val="left" w:pos="735"/>
              </w:tabs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7C67" w:rsidRPr="00A56839" w:rsidTr="00F27C67">
        <w:trPr>
          <w:jc w:val="center"/>
        </w:trPr>
        <w:tc>
          <w:tcPr>
            <w:tcW w:w="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46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C67" w:rsidRPr="00A56839" w:rsidRDefault="00F27C67" w:rsidP="00F27C67">
            <w:pPr>
              <w:spacing w:line="270" w:lineRule="atLeast"/>
              <w:rPr>
                <w:color w:val="444444"/>
              </w:rPr>
            </w:pPr>
          </w:p>
        </w:tc>
        <w:tc>
          <w:tcPr>
            <w:tcW w:w="1559" w:type="dxa"/>
            <w:vAlign w:val="center"/>
            <w:hideMark/>
          </w:tcPr>
          <w:p w:rsidR="00F27C67" w:rsidRPr="00A56839" w:rsidRDefault="00F27C67" w:rsidP="00F27C67"/>
        </w:tc>
        <w:tc>
          <w:tcPr>
            <w:tcW w:w="1276" w:type="dxa"/>
            <w:vAlign w:val="center"/>
            <w:hideMark/>
          </w:tcPr>
          <w:p w:rsidR="00F27C67" w:rsidRPr="00A56839" w:rsidRDefault="00F27C67" w:rsidP="00F27C67"/>
        </w:tc>
      </w:tr>
    </w:tbl>
    <w:p w:rsidR="000C0960" w:rsidRDefault="00A123D7" w:rsidP="00A123D7">
      <w:pPr>
        <w:tabs>
          <w:tab w:val="left" w:pos="1845"/>
        </w:tabs>
      </w:pPr>
      <w:r>
        <w:tab/>
      </w:r>
    </w:p>
    <w:sectPr w:rsidR="000C0960" w:rsidSect="001D01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6D52B87"/>
    <w:multiLevelType w:val="multilevel"/>
    <w:tmpl w:val="0CBE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01BD"/>
    <w:rsid w:val="000B30C6"/>
    <w:rsid w:val="000C0960"/>
    <w:rsid w:val="000F017E"/>
    <w:rsid w:val="00163049"/>
    <w:rsid w:val="001A1706"/>
    <w:rsid w:val="001D01BD"/>
    <w:rsid w:val="00313C8D"/>
    <w:rsid w:val="003E4B99"/>
    <w:rsid w:val="00505818"/>
    <w:rsid w:val="00691826"/>
    <w:rsid w:val="007F15FB"/>
    <w:rsid w:val="008710BC"/>
    <w:rsid w:val="0093419A"/>
    <w:rsid w:val="00973038"/>
    <w:rsid w:val="00A123D7"/>
    <w:rsid w:val="00A5647C"/>
    <w:rsid w:val="00B161E9"/>
    <w:rsid w:val="00BA3553"/>
    <w:rsid w:val="00BF0F84"/>
    <w:rsid w:val="00D243BC"/>
    <w:rsid w:val="00DA301F"/>
    <w:rsid w:val="00EA5F49"/>
    <w:rsid w:val="00F27C67"/>
    <w:rsid w:val="00F3121C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C0960"/>
    <w:pPr>
      <w:keepNext/>
      <w:tabs>
        <w:tab w:val="num" w:pos="795"/>
      </w:tabs>
      <w:suppressAutoHyphens/>
      <w:spacing w:before="240" w:after="60"/>
      <w:ind w:left="795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1D01BD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1D01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D01BD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C096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unhideWhenUsed/>
    <w:rsid w:val="000C096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24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Актовый зал</cp:lastModifiedBy>
  <cp:revision>14</cp:revision>
  <cp:lastPrinted>2019-02-07T11:27:00Z</cp:lastPrinted>
  <dcterms:created xsi:type="dcterms:W3CDTF">2017-09-18T12:01:00Z</dcterms:created>
  <dcterms:modified xsi:type="dcterms:W3CDTF">2019-02-07T11:44:00Z</dcterms:modified>
</cp:coreProperties>
</file>